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91550" w:type="dxa"/>
        <w:gridCol w:w="4084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915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084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91550" w:type="pct"/>
          </w:tcPr>
          <w:p>
            <w:pPr/>
            <w:r>
              <w:rPr/>
              <w:t xml:space="preserve">Estado de ejecución del plan de gobierno</w:t>
            </w:r>
          </w:p>
        </w:tc>
        <w:tc>
          <w:tcPr>
            <w:tcW w:w="408450" w:type="pct"/>
          </w:tcPr>
          <w:p>
            <w:pPr/>
          </w:p>
        </w:tc>
      </w:tr>
      <w:tr>
        <w:trPr/>
        <w:tc>
          <w:tcPr>
            <w:tcW w:w="91550" w:type="pct"/>
          </w:tcPr>
          <w:p>
            <w:pPr/>
            <w:r>
              <w:rPr/>
              <w:t xml:space="preserve">Compromiso Electoral</w:t>
            </w:r>
          </w:p>
        </w:tc>
        <w:tc>
          <w:tcPr>
            <w:tcW w:w="4084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2026-07-12T21:57:43+00:00</dcterms:created>
  <dcterms:modified xsi:type="dcterms:W3CDTF">2026-07-12T21:57:43+00:00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